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6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666"/>
        <w:gridCol w:w="5703"/>
      </w:tblGrid>
      <w:tr w:rsidR="00D62381" w:rsidRPr="00D62381" w:rsidTr="00D62381">
        <w:trPr>
          <w:trHeight w:val="709"/>
        </w:trPr>
        <w:tc>
          <w:tcPr>
            <w:tcW w:w="3473" w:type="dxa"/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746" w:type="dxa"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2381" w:rsidRPr="00D62381" w:rsidRDefault="00D62381" w:rsidP="00D623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62381" w:rsidRPr="00D62381" w:rsidRDefault="00D62381" w:rsidP="00D623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>. директора______________ Л.В. Беляева</w:t>
            </w:r>
          </w:p>
          <w:p w:rsidR="00D62381" w:rsidRPr="00D62381" w:rsidRDefault="00D62381" w:rsidP="00D623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D62381">
              <w:rPr>
                <w:rFonts w:ascii="Times New Roman" w:hAnsi="Times New Roman"/>
                <w:sz w:val="24"/>
                <w:szCs w:val="24"/>
              </w:rPr>
              <w:t>.</w:t>
            </w:r>
            <w:r w:rsidRPr="00D6238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62381">
              <w:rPr>
                <w:rFonts w:ascii="Times New Roman" w:hAnsi="Times New Roman"/>
                <w:sz w:val="24"/>
                <w:szCs w:val="24"/>
              </w:rPr>
              <w:t>.2021г.</w:t>
            </w:r>
          </w:p>
        </w:tc>
      </w:tr>
    </w:tbl>
    <w:p w:rsidR="00D62381" w:rsidRPr="00D62381" w:rsidRDefault="00D62381" w:rsidP="00D6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381" w:rsidRPr="00D62381" w:rsidRDefault="00D62381" w:rsidP="00D6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381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на курсах переподготовки ДПО</w:t>
      </w:r>
    </w:p>
    <w:p w:rsidR="00D62381" w:rsidRPr="00D62381" w:rsidRDefault="00D62381" w:rsidP="00D6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381">
        <w:rPr>
          <w:rFonts w:ascii="Times New Roman" w:eastAsia="Calibri" w:hAnsi="Times New Roman" w:cs="Times New Roman"/>
          <w:b/>
          <w:sz w:val="24"/>
          <w:szCs w:val="24"/>
        </w:rPr>
        <w:t xml:space="preserve"> по циклу «Медицинский массаж»</w:t>
      </w:r>
    </w:p>
    <w:p w:rsidR="00D62381" w:rsidRPr="00D62381" w:rsidRDefault="00D62381" w:rsidP="00D6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2381">
        <w:rPr>
          <w:rFonts w:ascii="Times New Roman" w:eastAsia="Calibri" w:hAnsi="Times New Roman" w:cs="Times New Roman"/>
          <w:b/>
          <w:sz w:val="24"/>
          <w:szCs w:val="24"/>
          <w:u w:val="single"/>
        </w:rPr>
        <w:t>11.10. 2021г. – 30.12.2021 г.</w:t>
      </w:r>
    </w:p>
    <w:p w:rsidR="00D62381" w:rsidRPr="00D62381" w:rsidRDefault="00D62381" w:rsidP="00D6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X="-640" w:tblpY="1"/>
        <w:tblOverlap w:val="never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426"/>
        <w:gridCol w:w="567"/>
        <w:gridCol w:w="425"/>
        <w:gridCol w:w="4252"/>
        <w:gridCol w:w="1843"/>
        <w:gridCol w:w="851"/>
      </w:tblGrid>
      <w:tr w:rsidR="00D62381" w:rsidRPr="00D62381" w:rsidTr="00D62381">
        <w:trPr>
          <w:trHeight w:val="23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62381" w:rsidRPr="00D62381" w:rsidTr="00D62381">
        <w:trPr>
          <w:trHeight w:val="289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2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18:00-18:15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Иногородская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18:20-19:50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20:00-20:45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Вирусные воздушно-капельные инфекции.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Бактериальные воздушно-капельные инфекции.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Вирусные кишечные инфекции.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Панфилова Л.Е.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0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Бактериальные кишечные инфекции. Чесотка. Педикулез.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Санитарно-противоэпидемический режим в 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значимых помещениях.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Панфилова Л.Е.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Болезнь, вызванная вирусом иммунодефицита человека (ВИЧ): эпидемиология, профилактика, принципы диагностики. Новая 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коронавирусная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инфекция </w:t>
            </w:r>
            <w:r w:rsidRPr="00D62381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D62381">
              <w:rPr>
                <w:rFonts w:ascii="Times New Roman" w:hAnsi="Times New Roman"/>
                <w:sz w:val="24"/>
                <w:szCs w:val="24"/>
              </w:rPr>
              <w:t>-19.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Иммунопрофилактика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Панфилова Л.Е.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Медицина катастроф. Участие в ликвидации медико-санитарных последствий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Порасюк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Первая помощь и особенности проведения реанимационных мероприятий при экстремальных воздействиях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Порасюк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13:10-14:40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14:50-16:20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Гигиеническое воспитание населения: цели, задачи, методы и средства.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Современная система и политика здравоохранения РФ. Медицинское страхование. Правовые аспекты профессиональной деятельности медсестры.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Панфилова Л.Е.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Абдурахманов Н.Р.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Вирусные воздушно-капельные инфекции.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Бактериальные воздушно-капельные инфекции.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Бактериальные кишечные инфекции. Чесотка. Педикулез.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Болезнь, вызванная вирусом иммунодефицита человека (ВИЧ): </w:t>
            </w: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эпидемиология, профилактика, принципы диагностики. Новая 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коронавирусная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инфекция </w:t>
            </w:r>
            <w:r w:rsidRPr="00D62381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D62381">
              <w:rPr>
                <w:rFonts w:ascii="Times New Roman" w:hAnsi="Times New Roman"/>
                <w:sz w:val="24"/>
                <w:szCs w:val="24"/>
              </w:rPr>
              <w:t>-19.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Первая помощь и особенности проведения реанимационных мероприятий при экстремальных воздействиях.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Панфилова Л.Е.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Порасюк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306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Вирусные воздушно-капельные инфекции.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Бактериальные воздушно-капельные инфекции.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Бактериальные кишечные инфекции. Чесотка. Педикулез.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Болезнь, вызванная вирусом иммунодефицита человека (ВИЧ): эпидемиология, профилактика, принципы диагностики. Новая 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коронавирусная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инфекция </w:t>
            </w:r>
            <w:r w:rsidRPr="00D62381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D62381">
              <w:rPr>
                <w:rFonts w:ascii="Times New Roman" w:hAnsi="Times New Roman"/>
                <w:sz w:val="24"/>
                <w:szCs w:val="24"/>
              </w:rPr>
              <w:t>-19.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Первая помощь и особенности проведения реанимационных мероприятий при экстремальных воздействиях.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Панфилова Л.Е.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Порасюк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Скелет человека.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Мышечная система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1к-312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Оказание неотложной медицинской помощи пациентам с травмами, при кровотечениях, комах, острых экзогенных отравлениях.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Порасюк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2к-306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Санитарно-противоэпидемический режим в 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значимых помещениях.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Иммунопрофилактика населения.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Гигиеническое воспитание населения: цели, задачи, методы и средства.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Медицина катастроф. Участие в ликвидации медико-санитарных последствий ЧС.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Оказание неотложной медицинской помощи пациентам с травмами, при кровотечениях, комах, острых экзогенных отравлениях.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Панфилова Л.Е.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Порасюк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306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12:00-13:30</w:t>
            </w:r>
          </w:p>
          <w:p w:rsidR="00D62381" w:rsidRPr="00D62381" w:rsidRDefault="00D62381" w:rsidP="00D62381">
            <w:pPr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13:40-15:10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15:20-16:50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Скелет человека.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Мышечная система человека.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Топография сосудистой системы и периферической нервной системы.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1к-312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Санитарно-противоэпидемический режим в 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значимых помещениях.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Иммунопрофилактика населения.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Гигиеническое воспитание населения: цели, задачи, методы и средства.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Медицина катастроф. Участие в ликвидации медико-санитарных последствий ЧС.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Оказание неотложной медицинской помощи пациентам с травмами, при кровотечениях, комах, острых экзогенных отравлениях.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Панфилова Л.Е.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Порасюк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Медицина катастроф. Участие в ликвидации медико-санитарных последствий ЧС.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Оказание неотложной медицинской помощи пациентам при экстренных состояниях в терапии, при острых 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аллергозах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Порасюк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 xml:space="preserve">Оказание неотложной медицинской помощи пациентам при экстренных состояниях в терапии, при острых 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аллергозах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Порасюк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Лимфатическая система.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Кожа и подкожно-жировая клетчатка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1к-312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19:40-21:10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Скелет человека.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Мышечная система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Муратова-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2к-300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1к-408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Нерабочий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r w:rsidRPr="00D62381">
              <w:rPr>
                <w:rFonts w:ascii="Times New Roman" w:hAnsi="Times New Roman"/>
                <w:sz w:val="24"/>
                <w:szCs w:val="24"/>
              </w:rPr>
              <w:t>Нерабочий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r w:rsidRPr="00D62381">
              <w:rPr>
                <w:rFonts w:ascii="Times New Roman" w:hAnsi="Times New Roman"/>
                <w:sz w:val="24"/>
                <w:szCs w:val="24"/>
              </w:rPr>
              <w:t>Нерабочий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r w:rsidRPr="00D62381">
              <w:rPr>
                <w:rFonts w:ascii="Times New Roman" w:hAnsi="Times New Roman"/>
                <w:sz w:val="24"/>
                <w:szCs w:val="24"/>
              </w:rPr>
              <w:t>Нерабочий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r w:rsidRPr="00D62381">
              <w:rPr>
                <w:rFonts w:ascii="Times New Roman" w:hAnsi="Times New Roman"/>
                <w:sz w:val="24"/>
                <w:szCs w:val="24"/>
              </w:rPr>
              <w:t>Нерабочий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r w:rsidRPr="00D62381">
              <w:rPr>
                <w:rFonts w:ascii="Times New Roman" w:hAnsi="Times New Roman"/>
                <w:sz w:val="24"/>
                <w:szCs w:val="24"/>
              </w:rPr>
              <w:t>Нерабочий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r w:rsidRPr="00D62381">
              <w:rPr>
                <w:rFonts w:ascii="Times New Roman" w:hAnsi="Times New Roman"/>
                <w:sz w:val="24"/>
                <w:szCs w:val="24"/>
              </w:rPr>
              <w:t>Нерабочий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18:40-20:10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Топография сосудистой системы и периферической нервной системы.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Муратова-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2к-300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1к-408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18:40-20:10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Лимфатическая система.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Кожа и подкожно-жировая клетчатка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Муратова-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2к-300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1к-408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18:40-20:10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труда массажиста. Учётно-отчётная документация. Современное оборудование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Санитарно-противоэпидемический режим в кабинете массажа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18:40-20:10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труда массажиста. Учётно-отчётная документация. Современное оборудование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Санитарно-противоэпидемический режим в кабинете массажа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Муратова-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2к-300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1к-408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18:40-20:10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Массаж, как метод мануального лечения. Классификация. Физиологические эффекты массажа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15:40-17:10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17:20-18:50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для проведения массажа. Противопоказания для проведения массажа (абсолютные и относительные)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для проведения массажа. Противопоказания для проведения массажа (абсолютные и относительные)</w:t>
            </w:r>
          </w:p>
          <w:p w:rsidR="00D62381" w:rsidRPr="00D62381" w:rsidRDefault="00D62381" w:rsidP="00D62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Массаж, как метод мануального лечения. Классификация. Физиологические эффекты массажа.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для проведения массажа. Противопоказания для проведения массажа (абсолютные и относительные)</w:t>
            </w:r>
          </w:p>
          <w:p w:rsidR="00D62381" w:rsidRPr="00D62381" w:rsidRDefault="00D62381" w:rsidP="00D623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Массаж, как метод мануального лечения. Классификация. Физиологические эффекты массажа.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Муратова-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18:40-20:10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ЛФК. Сочетание массажа с ЛФК и физиотерапевтическими процедурами.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Приемы массажа. Поглаживание, растирание: технологические параметры, разновидности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18:40-20:10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ЛФК. Сочетание массажа с ЛФК и физиотерапевтическими процедурами.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Муратова-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2к-300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1к-408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18:40-20:10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Приемы массажа. Поглаживание, растирание: технологические параметры, разновидности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Муратова-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2к-300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1к-408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18:40-20:10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Приемы массажа. Разминание, выжимания, ударно-вибрационные приемы: технологические параметры, разновидности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Использование массажных приемов в сочетании.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7"/>
            <w:r w:rsidRPr="00D62381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18:40-20:10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Приемы массажа. Поглаживание, растирание: технологические параметры, разновидности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Приемы массажа. Разминание, выжимания, ударно-вибрационные приемы: технологические параметры, разновидности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Приемы массажа. Поглаживание, растирание: технологические параметры, разновидности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Приемы массажа. Разминание, выжимания, ударно-вибрационные приемы: технологические параметры, разновидности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Муратова-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12:00-13:30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13:40-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color w:val="000000"/>
                <w:sz w:val="24"/>
                <w:szCs w:val="24"/>
              </w:rPr>
              <w:t>Приемы массажа. Разминание, выжимания, ударно-вибрационные приемы: технологические параметры, разновидности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81">
              <w:rPr>
                <w:rFonts w:ascii="Times New Roman" w:hAnsi="Times New Roman"/>
                <w:sz w:val="24"/>
                <w:szCs w:val="24"/>
              </w:rPr>
              <w:t>Муратова-</w:t>
            </w: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381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D6238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81" w:rsidRPr="00D62381" w:rsidTr="00D6238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1" w:rsidRPr="00D62381" w:rsidRDefault="00D62381" w:rsidP="00D62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FC1233" w:rsidRDefault="00FC1233"/>
    <w:sectPr w:rsidR="00FC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3C"/>
    <w:rsid w:val="0011623C"/>
    <w:rsid w:val="00D62381"/>
    <w:rsid w:val="00F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392B5-CF76-477C-AAC1-57638545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</dc:creator>
  <cp:keywords/>
  <dc:description/>
  <cp:lastModifiedBy>ДПО</cp:lastModifiedBy>
  <cp:revision>2</cp:revision>
  <dcterms:created xsi:type="dcterms:W3CDTF">2021-11-04T09:54:00Z</dcterms:created>
  <dcterms:modified xsi:type="dcterms:W3CDTF">2021-11-04T09:56:00Z</dcterms:modified>
</cp:coreProperties>
</file>