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9D" w:rsidRDefault="00C9489D" w:rsidP="00A245EA">
      <w:pPr>
        <w:pStyle w:val="a3"/>
        <w:rPr>
          <w:b/>
          <w:color w:val="333333"/>
        </w:rPr>
      </w:pPr>
      <w:r>
        <w:rPr>
          <w:b/>
          <w:color w:val="333333"/>
        </w:rPr>
        <w:t>Предмет: Правовое обеспечение профессиональной деятельности</w:t>
      </w:r>
    </w:p>
    <w:p w:rsidR="00C9489D" w:rsidRDefault="00C9489D" w:rsidP="00A245EA">
      <w:pPr>
        <w:pStyle w:val="a3"/>
        <w:rPr>
          <w:b/>
          <w:color w:val="333333"/>
        </w:rPr>
      </w:pPr>
      <w:r>
        <w:rPr>
          <w:b/>
          <w:color w:val="333333"/>
        </w:rPr>
        <w:t xml:space="preserve">Преподаватель: Абдурахманов </w:t>
      </w:r>
      <w:proofErr w:type="spellStart"/>
      <w:r>
        <w:rPr>
          <w:b/>
          <w:color w:val="333333"/>
        </w:rPr>
        <w:t>Нариман</w:t>
      </w:r>
      <w:proofErr w:type="spellEnd"/>
      <w:r>
        <w:rPr>
          <w:b/>
          <w:color w:val="333333"/>
        </w:rPr>
        <w:t xml:space="preserve"> </w:t>
      </w:r>
      <w:proofErr w:type="spellStart"/>
      <w:r>
        <w:rPr>
          <w:b/>
          <w:color w:val="333333"/>
        </w:rPr>
        <w:t>Рустемович</w:t>
      </w:r>
      <w:proofErr w:type="spellEnd"/>
    </w:p>
    <w:p w:rsidR="00C9489D" w:rsidRPr="00C9489D" w:rsidRDefault="00C9489D" w:rsidP="00C9489D">
      <w:pPr>
        <w:pStyle w:val="a3"/>
        <w:spacing w:before="0" w:beforeAutospacing="0" w:after="0" w:afterAutospacing="0"/>
        <w:rPr>
          <w:b/>
          <w:color w:val="333333"/>
        </w:rPr>
      </w:pPr>
      <w:r>
        <w:rPr>
          <w:b/>
          <w:color w:val="333333"/>
        </w:rPr>
        <w:t xml:space="preserve">Группа 33- </w:t>
      </w:r>
      <w:proofErr w:type="gramStart"/>
      <w:r>
        <w:rPr>
          <w:b/>
          <w:color w:val="333333"/>
        </w:rPr>
        <w:t>СБ</w:t>
      </w:r>
      <w:proofErr w:type="gramEnd"/>
      <w:r>
        <w:rPr>
          <w:b/>
          <w:color w:val="333333"/>
        </w:rPr>
        <w:t>, 33 - СК</w:t>
      </w:r>
    </w:p>
    <w:p w:rsidR="00A245EA" w:rsidRPr="00C9489D" w:rsidRDefault="00A245EA" w:rsidP="00C9489D">
      <w:pPr>
        <w:pStyle w:val="a3"/>
        <w:spacing w:before="0" w:beforeAutospacing="0" w:after="0" w:afterAutospacing="0"/>
        <w:rPr>
          <w:rFonts w:ascii="Georgia" w:hAnsi="Georgia"/>
          <w:color w:val="333333"/>
          <w:sz w:val="23"/>
          <w:szCs w:val="23"/>
          <w:u w:val="single"/>
        </w:rPr>
      </w:pPr>
      <w:r w:rsidRPr="00C9489D">
        <w:rPr>
          <w:b/>
          <w:color w:val="333333"/>
          <w:u w:val="single"/>
        </w:rPr>
        <w:t>Тема 2.1.</w:t>
      </w:r>
      <w:r w:rsidRPr="00C9489D">
        <w:rPr>
          <w:rFonts w:ascii="Georgia" w:hAnsi="Georgia"/>
          <w:color w:val="333333"/>
          <w:sz w:val="23"/>
          <w:szCs w:val="23"/>
          <w:u w:val="single"/>
        </w:rPr>
        <w:t xml:space="preserve"> </w:t>
      </w:r>
    </w:p>
    <w:p w:rsidR="00A245EA" w:rsidRPr="00C9489D" w:rsidRDefault="00A245EA" w:rsidP="00C9489D">
      <w:pPr>
        <w:pStyle w:val="a3"/>
        <w:spacing w:before="0" w:beforeAutospacing="0" w:after="0" w:afterAutospacing="0"/>
        <w:rPr>
          <w:b/>
          <w:color w:val="333333"/>
          <w:u w:val="single"/>
        </w:rPr>
      </w:pPr>
      <w:r w:rsidRPr="00C9489D">
        <w:rPr>
          <w:b/>
          <w:color w:val="333333"/>
          <w:u w:val="single"/>
        </w:rPr>
        <w:t>Конституция РФ и законодательство РФ о правах и свободах человека и их гарантии</w:t>
      </w:r>
    </w:p>
    <w:p w:rsidR="00A245EA" w:rsidRPr="00A245EA" w:rsidRDefault="00A245EA" w:rsidP="00A245EA">
      <w:pPr>
        <w:pStyle w:val="a3"/>
        <w:ind w:firstLine="708"/>
        <w:jc w:val="both"/>
        <w:rPr>
          <w:color w:val="333333"/>
        </w:rPr>
      </w:pPr>
      <w:r w:rsidRPr="00A245EA">
        <w:rPr>
          <w:color w:val="333333"/>
        </w:rPr>
        <w:t>Конституция РФ 1993 года ввела новый для российского конституционализма термин - права и свободы "человека и гражданина" В чем суть этой формулы и чем отличаются права и свободы человека от прав и свобод гражданина. В юридической науке наибольшее признание получила концепция о том, что права человека обусловлены естественными правами, а гражданина - позитивными Исходными являются права человека, которые присущи каждому от рождения и не зависят от наличия гражданства той или иной страны.</w:t>
      </w:r>
    </w:p>
    <w:p w:rsidR="00A245EA" w:rsidRPr="00A245EA" w:rsidRDefault="00A245EA" w:rsidP="00A245EA">
      <w:pPr>
        <w:pStyle w:val="a3"/>
        <w:ind w:firstLine="708"/>
        <w:jc w:val="both"/>
        <w:rPr>
          <w:color w:val="333333"/>
        </w:rPr>
      </w:pPr>
      <w:r w:rsidRPr="00A245EA">
        <w:rPr>
          <w:color w:val="333333"/>
        </w:rPr>
        <w:t>Основные права и свободы - это закрепленные в Конституции РФ возможности совершать те или иные действия, избирать вид и меру поведения, пользоваться предоставленными благами для удовлетворения своих интересов и потребностей.</w:t>
      </w:r>
    </w:p>
    <w:p w:rsidR="00A245EA" w:rsidRPr="00A245EA" w:rsidRDefault="00A245EA" w:rsidP="00A245EA">
      <w:pPr>
        <w:pStyle w:val="a3"/>
        <w:ind w:firstLine="708"/>
        <w:jc w:val="both"/>
        <w:rPr>
          <w:color w:val="333333"/>
        </w:rPr>
      </w:pPr>
      <w:r w:rsidRPr="00A245EA">
        <w:rPr>
          <w:color w:val="333333"/>
        </w:rPr>
        <w:t>Основные обязанности - это установленные государством и закрепленные в Конституции РФ виды и мера общественно необходимого поведения граждан.</w:t>
      </w:r>
    </w:p>
    <w:p w:rsidR="00A245EA" w:rsidRPr="00A245EA" w:rsidRDefault="00A245EA" w:rsidP="00A245EA">
      <w:pPr>
        <w:pStyle w:val="a3"/>
        <w:ind w:firstLine="708"/>
        <w:jc w:val="both"/>
        <w:rPr>
          <w:color w:val="333333"/>
        </w:rPr>
      </w:pPr>
      <w:r w:rsidRPr="00A245EA">
        <w:rPr>
          <w:color w:val="333333"/>
        </w:rPr>
        <w:t>Для конституционных прав, свобод и обязанностей характерными являются определенные признаки, свойства, которые отличают их от других прав и свобод:</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а) основные (конституционные) права и свободы перечислены в Конституции - нормативном правовом акте, обладающем высшей юридической силой на территории РФ;</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б) основные права и свободы не имеют ограничений по кругу субъектов: они принадлежат либо каждому человеку, либо каждому гражданину;</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в) основные права и свободы имеют учредительный характер, их система составляет основу правового статуса личности;</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г) основные права и свободы человека неотчуждаемы и принадлежат каждому от рождения;</w:t>
      </w:r>
    </w:p>
    <w:p w:rsidR="00A245EA" w:rsidRDefault="00A245EA" w:rsidP="00C9489D">
      <w:pPr>
        <w:pStyle w:val="a3"/>
        <w:jc w:val="both"/>
        <w:rPr>
          <w:rFonts w:ascii="Georgia" w:hAnsi="Georgia"/>
          <w:color w:val="333333"/>
          <w:sz w:val="23"/>
          <w:szCs w:val="23"/>
        </w:rPr>
      </w:pPr>
      <w:proofErr w:type="spellStart"/>
      <w:r>
        <w:rPr>
          <w:rFonts w:ascii="Georgia" w:hAnsi="Georgia"/>
          <w:color w:val="333333"/>
          <w:sz w:val="23"/>
          <w:szCs w:val="23"/>
        </w:rPr>
        <w:t>д</w:t>
      </w:r>
      <w:proofErr w:type="spellEnd"/>
      <w:r>
        <w:rPr>
          <w:rFonts w:ascii="Georgia" w:hAnsi="Georgia"/>
          <w:color w:val="333333"/>
          <w:sz w:val="23"/>
          <w:szCs w:val="23"/>
        </w:rPr>
        <w:t>) реализация основных прав и свобод человека и гражданина не связана с участием индивида в конкретном правоотношении. Они существуют постоянно, неизменно присутствуют в каждом правоотношении;</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е) основные права и свободы охватывают важнейшие отношения, связанные как с индивидуальной, частной жизнью лица, так и с жизнедеятельностью гражданского общества в политической, социальной, экономической, культурной сферах.</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Таким образом, конституционные (основные) права и свободы человека и гражданина есть закрепленные Конституцией, принадлежащие каждому человеку либо гражданину, неотчуждаемые права и свободы учредительного характера, охватывающие важнейшие отношения, связанные как с индивидуальной частной жизнью лица, так и с жизнедеятельностью гражданского общества в целом.</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 xml:space="preserve">Классификация прав и свобод человека и гражданина возможна на основе определенных признаков (критериев). Так, в зависимости от субъектов их делят на </w:t>
      </w:r>
      <w:r>
        <w:rPr>
          <w:rFonts w:ascii="Georgia" w:hAnsi="Georgia"/>
          <w:color w:val="333333"/>
          <w:sz w:val="23"/>
          <w:szCs w:val="23"/>
        </w:rPr>
        <w:lastRenderedPageBreak/>
        <w:t xml:space="preserve">права и свободы человека и права и свободы гражданина. В зависимости от вида субъекта — </w:t>
      </w:r>
      <w:proofErr w:type="gramStart"/>
      <w:r>
        <w:rPr>
          <w:rFonts w:ascii="Georgia" w:hAnsi="Georgia"/>
          <w:color w:val="333333"/>
          <w:sz w:val="23"/>
          <w:szCs w:val="23"/>
        </w:rPr>
        <w:t>на</w:t>
      </w:r>
      <w:proofErr w:type="gramEnd"/>
      <w:r>
        <w:rPr>
          <w:rFonts w:ascii="Georgia" w:hAnsi="Georgia"/>
          <w:color w:val="333333"/>
          <w:sz w:val="23"/>
          <w:szCs w:val="23"/>
        </w:rPr>
        <w:t xml:space="preserve"> индивидуальные и групповые (коллективные). По их генезису — на естественные (прирожденные) и производные от них (сформулированные в международных пактах). По характеру образования - основные (конституционные) и дополнительные (конкретизирующие).</w:t>
      </w:r>
    </w:p>
    <w:p w:rsidR="00A245EA" w:rsidRDefault="00A245EA" w:rsidP="00C9489D">
      <w:pPr>
        <w:pStyle w:val="a3"/>
        <w:jc w:val="both"/>
        <w:rPr>
          <w:rFonts w:ascii="Georgia" w:hAnsi="Georgia"/>
          <w:color w:val="333333"/>
          <w:sz w:val="23"/>
          <w:szCs w:val="23"/>
        </w:rPr>
      </w:pPr>
      <w:r>
        <w:rPr>
          <w:rFonts w:ascii="Georgia" w:hAnsi="Georgia"/>
          <w:color w:val="333333"/>
          <w:sz w:val="23"/>
          <w:szCs w:val="23"/>
        </w:rPr>
        <w:t>Наиболее распространенным классификационным признаком является содержание прав и свобод человека и гражданина.</w:t>
      </w:r>
    </w:p>
    <w:p w:rsidR="00A245EA" w:rsidRPr="001C34E8" w:rsidRDefault="00A245EA" w:rsidP="00C9489D">
      <w:pPr>
        <w:pStyle w:val="a3"/>
        <w:jc w:val="both"/>
        <w:rPr>
          <w:color w:val="333333"/>
        </w:rPr>
      </w:pPr>
      <w:r w:rsidRPr="001C34E8">
        <w:rPr>
          <w:color w:val="333333"/>
        </w:rPr>
        <w:t xml:space="preserve">1. </w:t>
      </w:r>
      <w:proofErr w:type="gramStart"/>
      <w:r w:rsidRPr="001C34E8">
        <w:rPr>
          <w:color w:val="333333"/>
        </w:rPr>
        <w:t>Личные</w:t>
      </w:r>
      <w:proofErr w:type="gramEnd"/>
      <w:r w:rsidRPr="001C34E8">
        <w:rPr>
          <w:color w:val="333333"/>
        </w:rPr>
        <w:t xml:space="preserve"> (гражданские) - часто открывают перечень прав и свобод человека и гражданина, составляют основу правового статуса и закреплены в наибольшем количестве статей конституций. </w:t>
      </w:r>
      <w:proofErr w:type="gramStart"/>
      <w:r w:rsidRPr="001C34E8">
        <w:rPr>
          <w:color w:val="333333"/>
        </w:rPr>
        <w:t>Согласно главе 2 Конституции РФ, к этой группе прав относятся: право на жизнь, право на свободу и личную неприкосновенность, неприкосновенность жилища, охрана частной жизни, тайна переписки, телефонных переговоров, почтовых, телеграфных и иных сообщений, защита частной жизни лица, право определения национальности, право на пользование родным языком, свобода передвижения и места жительства, свобода совести.</w:t>
      </w:r>
      <w:proofErr w:type="gramEnd"/>
    </w:p>
    <w:p w:rsidR="00A245EA" w:rsidRPr="001C34E8" w:rsidRDefault="00A245EA" w:rsidP="00C9489D">
      <w:pPr>
        <w:pStyle w:val="a3"/>
        <w:jc w:val="both"/>
        <w:rPr>
          <w:color w:val="333333"/>
        </w:rPr>
      </w:pPr>
      <w:r w:rsidRPr="001C34E8">
        <w:rPr>
          <w:color w:val="333333"/>
        </w:rPr>
        <w:t>Особенности:</w:t>
      </w:r>
    </w:p>
    <w:p w:rsidR="00A245EA" w:rsidRPr="001C34E8" w:rsidRDefault="00A245EA" w:rsidP="00C9489D">
      <w:pPr>
        <w:pStyle w:val="a3"/>
        <w:jc w:val="both"/>
        <w:rPr>
          <w:color w:val="333333"/>
        </w:rPr>
      </w:pPr>
      <w:r w:rsidRPr="001C34E8">
        <w:rPr>
          <w:color w:val="333333"/>
        </w:rPr>
        <w:t>1) они являются по своей сущности неотчуждаемыми, естественными правами человека, т.е. каждого, и не связаны напрямую с принадлежностью к гражданству государства;</w:t>
      </w:r>
    </w:p>
    <w:p w:rsidR="00A245EA" w:rsidRPr="001C34E8" w:rsidRDefault="00A245EA" w:rsidP="00C9489D">
      <w:pPr>
        <w:pStyle w:val="a3"/>
        <w:jc w:val="both"/>
        <w:rPr>
          <w:color w:val="333333"/>
        </w:rPr>
      </w:pPr>
      <w:r w:rsidRPr="001C34E8">
        <w:rPr>
          <w:color w:val="333333"/>
        </w:rPr>
        <w:t>2) они включают право на охрану достоинства личности, что возлагает соответствующие обязанности на государство и других граждан; (См. статьи 20-23, 25-29.)</w:t>
      </w:r>
    </w:p>
    <w:p w:rsidR="00A245EA" w:rsidRPr="001C34E8" w:rsidRDefault="00A245EA" w:rsidP="00C9489D">
      <w:pPr>
        <w:pStyle w:val="a3"/>
        <w:jc w:val="both"/>
        <w:rPr>
          <w:color w:val="333333"/>
        </w:rPr>
      </w:pPr>
      <w:r w:rsidRPr="001C34E8">
        <w:rPr>
          <w:color w:val="333333"/>
        </w:rPr>
        <w:t xml:space="preserve">2. Политические права связаны с обладанием гражданством государства и принадлежат только «гражданам». Их реализация позволяет гражданам участвовать в политической жизни общества, в управлении государством. Граждане, ассоциированные как народ, осуществляют власть, а гражданин, как индивид, участвует в осуществлении государственной политической власти. Применительно к политическим правам </w:t>
      </w:r>
      <w:proofErr w:type="spellStart"/>
      <w:r w:rsidRPr="001C34E8">
        <w:rPr>
          <w:color w:val="333333"/>
        </w:rPr>
        <w:t>правосубъектность</w:t>
      </w:r>
      <w:proofErr w:type="spellEnd"/>
      <w:r w:rsidRPr="001C34E8">
        <w:rPr>
          <w:color w:val="333333"/>
        </w:rPr>
        <w:t xml:space="preserve"> в полном объеме наступает с 18 лет. (См. статьи 3, 13 ч.3, 29 ч.4, 30, 31.)</w:t>
      </w:r>
    </w:p>
    <w:p w:rsidR="00A245EA" w:rsidRPr="001C34E8" w:rsidRDefault="00A245EA" w:rsidP="00C9489D">
      <w:pPr>
        <w:pStyle w:val="a3"/>
        <w:jc w:val="both"/>
        <w:rPr>
          <w:color w:val="333333"/>
        </w:rPr>
      </w:pPr>
      <w:r w:rsidRPr="001C34E8">
        <w:rPr>
          <w:color w:val="333333"/>
        </w:rPr>
        <w:t>3. Социально-экономические права и свободы являются основой всех иных прав. В их число входят культурные права, права собственности, трудовые отношения, здоровье, отдых, образование. Они служат обеспечению материальных, духовных, физических и других социально значимых потребностей и интересов личности. Их реальность делает государство социальным, обеспечивающим достойный и достаточный уровень жизни человека, его свободное развитие. (См. ст. 7 Конституции РФ, ст. 34 - 44).</w:t>
      </w:r>
    </w:p>
    <w:p w:rsidR="00A245EA" w:rsidRPr="001C34E8" w:rsidRDefault="00A245EA" w:rsidP="00C9489D">
      <w:pPr>
        <w:pStyle w:val="a3"/>
        <w:jc w:val="both"/>
        <w:rPr>
          <w:color w:val="333333"/>
        </w:rPr>
      </w:pPr>
      <w:r w:rsidRPr="001C34E8">
        <w:rPr>
          <w:color w:val="333333"/>
        </w:rPr>
        <w:t xml:space="preserve">Личные права и свободы человека составляют основу </w:t>
      </w:r>
      <w:proofErr w:type="gramStart"/>
      <w:r w:rsidRPr="001C34E8">
        <w:rPr>
          <w:color w:val="333333"/>
        </w:rPr>
        <w:t>статуса</w:t>
      </w:r>
      <w:proofErr w:type="gramEnd"/>
      <w:r w:rsidRPr="001C34E8">
        <w:rPr>
          <w:color w:val="333333"/>
        </w:rPr>
        <w:t xml:space="preserve"> ибо без них теряет смысл конституционное закрепление всех иных прав и свобод.</w:t>
      </w:r>
    </w:p>
    <w:p w:rsidR="00A245EA" w:rsidRPr="001C34E8" w:rsidRDefault="00A245EA" w:rsidP="00C9489D">
      <w:pPr>
        <w:pStyle w:val="a3"/>
        <w:jc w:val="both"/>
        <w:rPr>
          <w:color w:val="333333"/>
        </w:rPr>
      </w:pPr>
      <w:r w:rsidRPr="001C34E8">
        <w:rPr>
          <w:color w:val="333333"/>
        </w:rPr>
        <w:t>1. Право на жизнь. Это право закреплено всеми международными актами о правах человека, а также конституциями почти всех стран мира. Оно является неотъемлемым правом человека, охраняемым законом. Никто не может быть произвольно лишен жизни. Именно на этом основании, например, в ряде стран с господством католической церкви, запрещены аборты. Статья 20 Конституции РФ, закрепляя право на жизнь, устанавливает нормы, характеризующие отношение к смертной казни.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245EA" w:rsidRPr="001C34E8" w:rsidRDefault="00A245EA" w:rsidP="00C9489D">
      <w:pPr>
        <w:pStyle w:val="a3"/>
        <w:jc w:val="both"/>
        <w:rPr>
          <w:color w:val="333333"/>
        </w:rPr>
      </w:pPr>
      <w:r w:rsidRPr="001C34E8">
        <w:rPr>
          <w:color w:val="333333"/>
        </w:rPr>
        <w:lastRenderedPageBreak/>
        <w:t xml:space="preserve">2. Достоинство личности. В статье 21 Конституции РФ установлено, что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должен быть без добровольного согласия подвергнут медицинским, научным или иным опытам. За нарушение этих </w:t>
      </w:r>
      <w:proofErr w:type="gramStart"/>
      <w:r w:rsidRPr="001C34E8">
        <w:rPr>
          <w:color w:val="333333"/>
        </w:rPr>
        <w:t>положений, закрепленных в Конституции РФ виновные лица могут</w:t>
      </w:r>
      <w:proofErr w:type="gramEnd"/>
      <w:r w:rsidRPr="001C34E8">
        <w:rPr>
          <w:color w:val="333333"/>
        </w:rPr>
        <w:t xml:space="preserve"> привлекаться к ответственности, вплоть до уголовной.</w:t>
      </w:r>
    </w:p>
    <w:p w:rsidR="00A245EA" w:rsidRPr="001C34E8" w:rsidRDefault="00A245EA" w:rsidP="00C9489D">
      <w:pPr>
        <w:pStyle w:val="a3"/>
        <w:jc w:val="both"/>
        <w:rPr>
          <w:color w:val="333333"/>
        </w:rPr>
      </w:pPr>
      <w:r w:rsidRPr="001C34E8">
        <w:rPr>
          <w:color w:val="333333"/>
        </w:rPr>
        <w:t>3. Право на свободу и личную неприкосновенность. Согласно п. 2. ст. 22 Конституции РФ "арест, заключение под стражу и содержание под стражей допускается только по судебному решению. До судебного решения лицо не может быть подвергнуто задержанию на срок более 48 часов".</w:t>
      </w:r>
    </w:p>
    <w:p w:rsidR="00A245EA" w:rsidRPr="001C34E8" w:rsidRDefault="00A245EA" w:rsidP="00C9489D">
      <w:pPr>
        <w:pStyle w:val="a3"/>
        <w:jc w:val="both"/>
        <w:rPr>
          <w:color w:val="333333"/>
        </w:rPr>
      </w:pPr>
      <w:r w:rsidRPr="001C34E8">
        <w:rPr>
          <w:color w:val="333333"/>
        </w:rPr>
        <w:t>4. Неприкосновенность жилища. Данное право закреплено в статье 25 Конституции РФ. Оно означает,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245EA" w:rsidRPr="001C34E8" w:rsidRDefault="00A245EA" w:rsidP="00C9489D">
      <w:pPr>
        <w:pStyle w:val="a3"/>
        <w:jc w:val="both"/>
        <w:rPr>
          <w:color w:val="333333"/>
        </w:rPr>
      </w:pPr>
      <w:r w:rsidRPr="001C34E8">
        <w:rPr>
          <w:color w:val="333333"/>
        </w:rPr>
        <w:t>5. Неприкосновенность частной жизни. Согласно п. 1 ст. 23 Конституции РФ каждый человек имеет право на неприкосновенность частной жизни, личную и семейную тайну, защиту своей чести и доброго имени. Данное право защищается не только от незаконных действий государственных органов и должностных лиц. Важной гарантией реализации этого права является закрепление в п. 1 ст. 24 Конституции РФ положения о том, что сбор, хранение, использование и распространение информации о частной жизни лица без его согласия не допускается.</w:t>
      </w:r>
    </w:p>
    <w:p w:rsidR="00A245EA" w:rsidRPr="001C34E8" w:rsidRDefault="00A245EA" w:rsidP="00C9489D">
      <w:pPr>
        <w:pStyle w:val="a3"/>
        <w:jc w:val="both"/>
        <w:rPr>
          <w:color w:val="333333"/>
        </w:rPr>
      </w:pPr>
      <w:r w:rsidRPr="001C34E8">
        <w:rPr>
          <w:color w:val="333333"/>
        </w:rPr>
        <w:t>6. Тайна переписки, телефонных переговоров, почтовых, телеграфных и иных сообщений - право каждого человека, закрепленное в п. 2 ст. 23 Конституции РФ. Ограничение этого права допускается только на основании судебного решения.</w:t>
      </w:r>
    </w:p>
    <w:p w:rsidR="00A245EA" w:rsidRPr="001C34E8" w:rsidRDefault="00A245EA" w:rsidP="00C9489D">
      <w:pPr>
        <w:pStyle w:val="a3"/>
        <w:jc w:val="both"/>
        <w:rPr>
          <w:color w:val="333333"/>
        </w:rPr>
      </w:pPr>
      <w:r w:rsidRPr="001C34E8">
        <w:rPr>
          <w:color w:val="333333"/>
        </w:rPr>
        <w:t>7. Право определения национальности. Согласно ст. 26 Конституции РФ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245EA" w:rsidRPr="001C34E8" w:rsidRDefault="00A245EA" w:rsidP="00C9489D">
      <w:pPr>
        <w:pStyle w:val="a3"/>
        <w:jc w:val="both"/>
        <w:rPr>
          <w:color w:val="333333"/>
        </w:rPr>
      </w:pPr>
      <w:r w:rsidRPr="001C34E8">
        <w:rPr>
          <w:color w:val="333333"/>
        </w:rPr>
        <w:t>8. Право на пользование родным языком. Регламентируя вопросы национально-государственного устройства РФ, Конституция РФ в ст. 68 устанавливает русский язык в качестве государственного на всей территории РФ. Вместе с тем РФ, подчеркивается в п. 3 ст. 68 Конституции РФ, гарантирует всем ее народам право на сохранение родного языка, создание условий для его изучения и развития.</w:t>
      </w:r>
    </w:p>
    <w:p w:rsidR="00A245EA" w:rsidRPr="001C34E8" w:rsidRDefault="00A245EA" w:rsidP="00C9489D">
      <w:pPr>
        <w:pStyle w:val="a3"/>
        <w:jc w:val="both"/>
        <w:rPr>
          <w:color w:val="333333"/>
        </w:rPr>
      </w:pPr>
      <w:r w:rsidRPr="001C34E8">
        <w:rPr>
          <w:color w:val="333333"/>
        </w:rPr>
        <w:t>9. Свобода передвижения и места жительства. В соответствии с общепринятыми принципами и нормами международного права Конституция РФ 1993 г. устанавливает, что "каждый, кто законно находится на территории РФ, имеет право свободно передвигаться, выбирать место пребывания и жительства" (п. 1 ст. 27 Конституции РФ).</w:t>
      </w:r>
    </w:p>
    <w:p w:rsidR="00A245EA" w:rsidRPr="001C34E8" w:rsidRDefault="00A245EA" w:rsidP="00C9489D">
      <w:pPr>
        <w:pStyle w:val="a3"/>
        <w:jc w:val="both"/>
        <w:rPr>
          <w:color w:val="333333"/>
        </w:rPr>
      </w:pPr>
      <w:r w:rsidRPr="001C34E8">
        <w:rPr>
          <w:color w:val="333333"/>
        </w:rPr>
        <w:t>10. Свобода совести. Данное право является важнейшим личным правом человека. Статья 28 Конституции РФ устанавливает, что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61E5C" w:rsidRPr="001C34E8" w:rsidRDefault="00C61E5C" w:rsidP="00C9489D">
      <w:pPr>
        <w:jc w:val="both"/>
        <w:rPr>
          <w:rFonts w:ascii="Times New Roman" w:hAnsi="Times New Roman" w:cs="Times New Roman"/>
          <w:sz w:val="24"/>
          <w:szCs w:val="24"/>
        </w:rPr>
      </w:pPr>
    </w:p>
    <w:sectPr w:rsidR="00C61E5C" w:rsidRPr="001C34E8" w:rsidSect="00C9489D">
      <w:footerReference w:type="default" r:id="rId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F4" w:rsidRDefault="005C6AF4" w:rsidP="001C34E8">
      <w:pPr>
        <w:spacing w:after="0" w:line="240" w:lineRule="auto"/>
      </w:pPr>
      <w:r>
        <w:separator/>
      </w:r>
    </w:p>
  </w:endnote>
  <w:endnote w:type="continuationSeparator" w:id="0">
    <w:p w:rsidR="005C6AF4" w:rsidRDefault="005C6AF4" w:rsidP="001C3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73032"/>
      <w:docPartObj>
        <w:docPartGallery w:val="Page Numbers (Bottom of Page)"/>
        <w:docPartUnique/>
      </w:docPartObj>
    </w:sdtPr>
    <w:sdtContent>
      <w:p w:rsidR="001C34E8" w:rsidRDefault="00200DAB">
        <w:pPr>
          <w:pStyle w:val="a6"/>
          <w:jc w:val="center"/>
        </w:pPr>
        <w:fldSimple w:instr=" PAGE   \* MERGEFORMAT ">
          <w:r w:rsidR="00C9489D">
            <w:rPr>
              <w:noProof/>
            </w:rPr>
            <w:t>2</w:t>
          </w:r>
        </w:fldSimple>
      </w:p>
    </w:sdtContent>
  </w:sdt>
  <w:p w:rsidR="001C34E8" w:rsidRDefault="001C34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F4" w:rsidRDefault="005C6AF4" w:rsidP="001C34E8">
      <w:pPr>
        <w:spacing w:after="0" w:line="240" w:lineRule="auto"/>
      </w:pPr>
      <w:r>
        <w:separator/>
      </w:r>
    </w:p>
  </w:footnote>
  <w:footnote w:type="continuationSeparator" w:id="0">
    <w:p w:rsidR="005C6AF4" w:rsidRDefault="005C6AF4" w:rsidP="001C34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rsids>
    <w:rsidRoot w:val="00A245EA"/>
    <w:rsid w:val="001C34E8"/>
    <w:rsid w:val="00200DAB"/>
    <w:rsid w:val="0058649F"/>
    <w:rsid w:val="005C6AF4"/>
    <w:rsid w:val="00694557"/>
    <w:rsid w:val="00A245EA"/>
    <w:rsid w:val="00C61E5C"/>
    <w:rsid w:val="00C9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C34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34E8"/>
  </w:style>
  <w:style w:type="paragraph" w:styleId="a6">
    <w:name w:val="footer"/>
    <w:basedOn w:val="a"/>
    <w:link w:val="a7"/>
    <w:uiPriority w:val="99"/>
    <w:unhideWhenUsed/>
    <w:rsid w:val="001C34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34E8"/>
  </w:style>
</w:styles>
</file>

<file path=word/webSettings.xml><?xml version="1.0" encoding="utf-8"?>
<w:webSettings xmlns:r="http://schemas.openxmlformats.org/officeDocument/2006/relationships" xmlns:w="http://schemas.openxmlformats.org/wordprocessingml/2006/main">
  <w:divs>
    <w:div w:id="147476958">
      <w:bodyDiv w:val="1"/>
      <w:marLeft w:val="0"/>
      <w:marRight w:val="0"/>
      <w:marTop w:val="0"/>
      <w:marBottom w:val="0"/>
      <w:divBdr>
        <w:top w:val="none" w:sz="0" w:space="0" w:color="auto"/>
        <w:left w:val="none" w:sz="0" w:space="0" w:color="auto"/>
        <w:bottom w:val="none" w:sz="0" w:space="0" w:color="auto"/>
        <w:right w:val="none" w:sz="0" w:space="0" w:color="auto"/>
      </w:divBdr>
    </w:div>
    <w:div w:id="355426722">
      <w:bodyDiv w:val="1"/>
      <w:marLeft w:val="0"/>
      <w:marRight w:val="0"/>
      <w:marTop w:val="0"/>
      <w:marBottom w:val="0"/>
      <w:divBdr>
        <w:top w:val="none" w:sz="0" w:space="0" w:color="auto"/>
        <w:left w:val="none" w:sz="0" w:space="0" w:color="auto"/>
        <w:bottom w:val="none" w:sz="0" w:space="0" w:color="auto"/>
        <w:right w:val="none" w:sz="0" w:space="0" w:color="auto"/>
      </w:divBdr>
    </w:div>
    <w:div w:id="356976103">
      <w:bodyDiv w:val="1"/>
      <w:marLeft w:val="0"/>
      <w:marRight w:val="0"/>
      <w:marTop w:val="0"/>
      <w:marBottom w:val="0"/>
      <w:divBdr>
        <w:top w:val="none" w:sz="0" w:space="0" w:color="auto"/>
        <w:left w:val="none" w:sz="0" w:space="0" w:color="auto"/>
        <w:bottom w:val="none" w:sz="0" w:space="0" w:color="auto"/>
        <w:right w:val="none" w:sz="0" w:space="0" w:color="auto"/>
      </w:divBdr>
    </w:div>
    <w:div w:id="454251435">
      <w:bodyDiv w:val="1"/>
      <w:marLeft w:val="0"/>
      <w:marRight w:val="0"/>
      <w:marTop w:val="0"/>
      <w:marBottom w:val="0"/>
      <w:divBdr>
        <w:top w:val="none" w:sz="0" w:space="0" w:color="auto"/>
        <w:left w:val="none" w:sz="0" w:space="0" w:color="auto"/>
        <w:bottom w:val="none" w:sz="0" w:space="0" w:color="auto"/>
        <w:right w:val="none" w:sz="0" w:space="0" w:color="auto"/>
      </w:divBdr>
    </w:div>
    <w:div w:id="568426380">
      <w:bodyDiv w:val="1"/>
      <w:marLeft w:val="0"/>
      <w:marRight w:val="0"/>
      <w:marTop w:val="0"/>
      <w:marBottom w:val="0"/>
      <w:divBdr>
        <w:top w:val="none" w:sz="0" w:space="0" w:color="auto"/>
        <w:left w:val="none" w:sz="0" w:space="0" w:color="auto"/>
        <w:bottom w:val="none" w:sz="0" w:space="0" w:color="auto"/>
        <w:right w:val="none" w:sz="0" w:space="0" w:color="auto"/>
      </w:divBdr>
    </w:div>
    <w:div w:id="1404841077">
      <w:bodyDiv w:val="1"/>
      <w:marLeft w:val="0"/>
      <w:marRight w:val="0"/>
      <w:marTop w:val="0"/>
      <w:marBottom w:val="0"/>
      <w:divBdr>
        <w:top w:val="none" w:sz="0" w:space="0" w:color="auto"/>
        <w:left w:val="none" w:sz="0" w:space="0" w:color="auto"/>
        <w:bottom w:val="none" w:sz="0" w:space="0" w:color="auto"/>
        <w:right w:val="none" w:sz="0" w:space="0" w:color="auto"/>
      </w:divBdr>
    </w:div>
    <w:div w:id="17516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2022-01-31T12:18:00Z</dcterms:created>
  <dcterms:modified xsi:type="dcterms:W3CDTF">2022-02-02T11:20:00Z</dcterms:modified>
</cp:coreProperties>
</file>